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64" w:rsidRDefault="00C80364" w:rsidP="007B00EF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7B00EF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7B00EF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7B00EF">
      <w:pPr>
        <w:spacing w:after="0"/>
        <w:jc w:val="both"/>
        <w:rPr>
          <w:rFonts w:ascii="Arial" w:hAnsi="Arial" w:cs="Arial"/>
          <w:b/>
          <w:color w:val="808080"/>
        </w:rPr>
      </w:pPr>
    </w:p>
    <w:p w:rsidR="00C80364" w:rsidRDefault="00C80364" w:rsidP="007B00EF">
      <w:pPr>
        <w:spacing w:after="0"/>
        <w:jc w:val="both"/>
        <w:rPr>
          <w:rFonts w:ascii="Arial" w:hAnsi="Arial" w:cs="Arial"/>
          <w:b/>
          <w:color w:val="808080"/>
        </w:rPr>
      </w:pPr>
    </w:p>
    <w:p w:rsidR="006F55E7" w:rsidRPr="00524534" w:rsidRDefault="006F55E7" w:rsidP="007B00EF">
      <w:pPr>
        <w:spacing w:after="0"/>
        <w:jc w:val="both"/>
        <w:rPr>
          <w:rFonts w:ascii="Arial" w:hAnsi="Arial" w:cs="Arial"/>
          <w:b/>
          <w:color w:val="595959"/>
        </w:rPr>
      </w:pPr>
    </w:p>
    <w:p w:rsidR="008715F1" w:rsidRDefault="008715F1" w:rsidP="007B00EF">
      <w:pPr>
        <w:spacing w:after="0"/>
        <w:jc w:val="both"/>
        <w:rPr>
          <w:rFonts w:ascii="Arial" w:hAnsi="Arial" w:cs="Arial"/>
          <w:b/>
          <w:color w:val="808080"/>
        </w:rPr>
      </w:pPr>
    </w:p>
    <w:p w:rsidR="00B66B13" w:rsidRDefault="00B66B13" w:rsidP="007B00EF">
      <w:pPr>
        <w:spacing w:after="0"/>
        <w:jc w:val="both"/>
        <w:rPr>
          <w:rFonts w:ascii="Arial" w:hAnsi="Arial" w:cs="Arial"/>
          <w:b/>
          <w:color w:val="808080"/>
        </w:rPr>
      </w:pPr>
    </w:p>
    <w:p w:rsidR="00524534" w:rsidRPr="004D211C" w:rsidRDefault="00524534" w:rsidP="007B00EF">
      <w:pPr>
        <w:spacing w:after="0"/>
        <w:jc w:val="both"/>
        <w:rPr>
          <w:rFonts w:ascii="Arial" w:hAnsi="Arial" w:cs="Arial"/>
          <w:b/>
          <w:color w:val="808080"/>
        </w:rPr>
      </w:pPr>
      <w:r w:rsidRPr="004D211C">
        <w:rPr>
          <w:rFonts w:ascii="Arial" w:hAnsi="Arial" w:cs="Arial"/>
          <w:b/>
          <w:color w:val="808080"/>
        </w:rPr>
        <w:t>INFORMACJA PRASOWA</w:t>
      </w:r>
    </w:p>
    <w:p w:rsidR="00826620" w:rsidRPr="00C04DD8" w:rsidRDefault="00826620" w:rsidP="00B66B13">
      <w:pPr>
        <w:spacing w:after="0"/>
        <w:rPr>
          <w:rFonts w:ascii="Arial" w:hAnsi="Arial" w:cs="Arial"/>
          <w:b/>
          <w:color w:val="595959"/>
          <w:sz w:val="20"/>
          <w:szCs w:val="28"/>
        </w:rPr>
      </w:pPr>
    </w:p>
    <w:p w:rsidR="00524534" w:rsidRPr="00347117" w:rsidRDefault="00E73E57" w:rsidP="00347117">
      <w:pPr>
        <w:spacing w:after="0"/>
        <w:jc w:val="center"/>
        <w:rPr>
          <w:rFonts w:ascii="Arial" w:hAnsi="Arial" w:cs="Arial"/>
          <w:b/>
          <w:color w:val="595959"/>
          <w:sz w:val="28"/>
          <w:szCs w:val="28"/>
        </w:rPr>
      </w:pPr>
      <w:r w:rsidRPr="00347117">
        <w:rPr>
          <w:rFonts w:ascii="Arial" w:hAnsi="Arial" w:cs="Arial"/>
          <w:b/>
          <w:color w:val="595959"/>
          <w:sz w:val="28"/>
          <w:szCs w:val="28"/>
        </w:rPr>
        <w:t>Drugi</w:t>
      </w:r>
      <w:r w:rsidR="00524534" w:rsidRPr="00347117">
        <w:rPr>
          <w:rFonts w:ascii="Arial" w:hAnsi="Arial" w:cs="Arial"/>
          <w:b/>
          <w:color w:val="595959"/>
          <w:sz w:val="28"/>
          <w:szCs w:val="28"/>
        </w:rPr>
        <w:t xml:space="preserve"> odcinek bajki Atopowi Bohaterowie </w:t>
      </w:r>
      <w:r w:rsidR="00CC6653" w:rsidRPr="00347117">
        <w:rPr>
          <w:rFonts w:ascii="Arial" w:hAnsi="Arial" w:cs="Arial"/>
          <w:b/>
          <w:color w:val="595959"/>
          <w:sz w:val="28"/>
          <w:szCs w:val="28"/>
        </w:rPr>
        <w:t>już dostępny!</w:t>
      </w:r>
    </w:p>
    <w:p w:rsidR="00FD3AC0" w:rsidRPr="00C04DD8" w:rsidRDefault="00FD3AC0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10"/>
        </w:rPr>
      </w:pPr>
      <w:r w:rsidRPr="00524534">
        <w:rPr>
          <w:rFonts w:ascii="Arial" w:eastAsiaTheme="minorHAnsi" w:hAnsi="Arial" w:cs="Arial"/>
          <w:b/>
          <w:bCs/>
        </w:rPr>
        <w:t> </w:t>
      </w:r>
    </w:p>
    <w:p w:rsidR="00524534" w:rsidRPr="006C4821" w:rsidRDefault="00524534" w:rsidP="007B00EF">
      <w:pPr>
        <w:spacing w:after="0"/>
        <w:jc w:val="both"/>
        <w:rPr>
          <w:rFonts w:ascii="Arial" w:hAnsi="Arial" w:cs="Arial"/>
          <w:b/>
          <w:sz w:val="12"/>
        </w:rPr>
      </w:pPr>
    </w:p>
    <w:p w:rsidR="0043098F" w:rsidRDefault="00524534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</w:rPr>
      </w:pPr>
      <w:r w:rsidRPr="00243B8F">
        <w:rPr>
          <w:rFonts w:ascii="Arial" w:hAnsi="Arial" w:cs="Arial"/>
          <w:b/>
        </w:rPr>
        <w:t xml:space="preserve">Warszawa, </w:t>
      </w:r>
      <w:r w:rsidR="00CC6653">
        <w:rPr>
          <w:rFonts w:ascii="Arial" w:hAnsi="Arial" w:cs="Arial"/>
          <w:b/>
        </w:rPr>
        <w:t>2 lutego 2016</w:t>
      </w:r>
      <w:r w:rsidRPr="00CC6653">
        <w:rPr>
          <w:rFonts w:ascii="Arial" w:hAnsi="Arial" w:cs="Arial"/>
          <w:b/>
        </w:rPr>
        <w:t xml:space="preserve"> </w:t>
      </w:r>
      <w:r w:rsidR="00A424F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424FB">
        <w:rPr>
          <w:rFonts w:ascii="Arial" w:eastAsiaTheme="minorHAnsi" w:hAnsi="Arial" w:cs="Arial"/>
          <w:b/>
          <w:bCs/>
        </w:rPr>
        <w:t xml:space="preserve">Atopowe </w:t>
      </w:r>
      <w:r w:rsidR="00492646">
        <w:rPr>
          <w:rFonts w:ascii="Arial" w:eastAsiaTheme="minorHAnsi" w:hAnsi="Arial" w:cs="Arial"/>
          <w:b/>
          <w:bCs/>
        </w:rPr>
        <w:t>z</w:t>
      </w:r>
      <w:r w:rsidR="00A424FB">
        <w:rPr>
          <w:rFonts w:ascii="Arial" w:eastAsiaTheme="minorHAnsi" w:hAnsi="Arial" w:cs="Arial"/>
          <w:b/>
          <w:bCs/>
        </w:rPr>
        <w:t xml:space="preserve">apalenie </w:t>
      </w:r>
      <w:r w:rsidR="00492646">
        <w:rPr>
          <w:rFonts w:ascii="Arial" w:eastAsiaTheme="minorHAnsi" w:hAnsi="Arial" w:cs="Arial"/>
          <w:b/>
          <w:bCs/>
        </w:rPr>
        <w:t>s</w:t>
      </w:r>
      <w:r w:rsidR="00A424FB">
        <w:rPr>
          <w:rFonts w:ascii="Arial" w:eastAsiaTheme="minorHAnsi" w:hAnsi="Arial" w:cs="Arial"/>
          <w:b/>
          <w:bCs/>
        </w:rPr>
        <w:t>kóry</w:t>
      </w:r>
      <w:r w:rsidR="00492646">
        <w:rPr>
          <w:rFonts w:ascii="Arial" w:eastAsiaTheme="minorHAnsi" w:hAnsi="Arial" w:cs="Arial"/>
          <w:b/>
          <w:bCs/>
        </w:rPr>
        <w:t xml:space="preserve"> to choroba, z którą</w:t>
      </w:r>
      <w:r w:rsidR="0043098F">
        <w:rPr>
          <w:rFonts w:ascii="Arial" w:eastAsiaTheme="minorHAnsi" w:hAnsi="Arial" w:cs="Arial"/>
          <w:b/>
          <w:bCs/>
        </w:rPr>
        <w:t xml:space="preserve"> mierzy się w Polsce </w:t>
      </w:r>
      <w:r w:rsidR="00A424FB">
        <w:rPr>
          <w:rFonts w:ascii="Arial" w:eastAsiaTheme="minorHAnsi" w:hAnsi="Arial" w:cs="Arial"/>
          <w:b/>
          <w:bCs/>
        </w:rPr>
        <w:t>coraz więcej dzieci</w:t>
      </w:r>
      <w:r w:rsidR="00492646">
        <w:rPr>
          <w:rFonts w:ascii="Arial" w:eastAsiaTheme="minorHAnsi" w:hAnsi="Arial" w:cs="Arial"/>
          <w:b/>
          <w:bCs/>
        </w:rPr>
        <w:t xml:space="preserve">. </w:t>
      </w:r>
      <w:r w:rsidR="00A424FB">
        <w:rPr>
          <w:rFonts w:ascii="Arial" w:eastAsiaTheme="minorHAnsi" w:hAnsi="Arial" w:cs="Arial"/>
          <w:b/>
          <w:bCs/>
        </w:rPr>
        <w:t xml:space="preserve">Jednym z wielu ograniczeń związanych z </w:t>
      </w:r>
      <w:r w:rsidR="00492646">
        <w:rPr>
          <w:rFonts w:ascii="Arial" w:eastAsiaTheme="minorHAnsi" w:hAnsi="Arial" w:cs="Arial"/>
          <w:b/>
          <w:bCs/>
        </w:rPr>
        <w:t xml:space="preserve">AZS </w:t>
      </w:r>
      <w:r w:rsidR="00A424FB">
        <w:rPr>
          <w:rFonts w:ascii="Arial" w:eastAsiaTheme="minorHAnsi" w:hAnsi="Arial" w:cs="Arial"/>
          <w:b/>
          <w:bCs/>
        </w:rPr>
        <w:t xml:space="preserve">jest </w:t>
      </w:r>
      <w:r w:rsidR="00492646">
        <w:rPr>
          <w:rFonts w:ascii="Arial" w:eastAsiaTheme="minorHAnsi" w:hAnsi="Arial" w:cs="Arial"/>
          <w:b/>
          <w:bCs/>
        </w:rPr>
        <w:t>konieczność przestrzegania specjalistycznej diety.</w:t>
      </w:r>
      <w:r w:rsidR="00A424FB">
        <w:rPr>
          <w:rFonts w:ascii="Arial" w:eastAsiaTheme="minorHAnsi" w:hAnsi="Arial" w:cs="Arial"/>
          <w:b/>
          <w:bCs/>
        </w:rPr>
        <w:t xml:space="preserve"> Jak wytłumaczyć </w:t>
      </w:r>
      <w:r w:rsidR="00492646">
        <w:rPr>
          <w:rFonts w:ascii="Arial" w:eastAsiaTheme="minorHAnsi" w:hAnsi="Arial" w:cs="Arial"/>
          <w:b/>
          <w:bCs/>
        </w:rPr>
        <w:t>maluchowi</w:t>
      </w:r>
      <w:r w:rsidR="00A424FB">
        <w:rPr>
          <w:rFonts w:ascii="Arial" w:eastAsiaTheme="minorHAnsi" w:hAnsi="Arial" w:cs="Arial"/>
          <w:b/>
          <w:bCs/>
        </w:rPr>
        <w:t xml:space="preserve"> że nie może tak jak jego rówieśnicy </w:t>
      </w:r>
      <w:r w:rsidR="005642AA">
        <w:rPr>
          <w:rFonts w:ascii="Arial" w:eastAsiaTheme="minorHAnsi" w:hAnsi="Arial" w:cs="Arial"/>
          <w:b/>
          <w:bCs/>
        </w:rPr>
        <w:t>od czasu do czasu z</w:t>
      </w:r>
      <w:r w:rsidR="00A424FB">
        <w:rPr>
          <w:rFonts w:ascii="Arial" w:eastAsiaTheme="minorHAnsi" w:hAnsi="Arial" w:cs="Arial"/>
          <w:b/>
          <w:bCs/>
        </w:rPr>
        <w:t xml:space="preserve">jeść </w:t>
      </w:r>
      <w:r w:rsidR="005642AA">
        <w:rPr>
          <w:rFonts w:ascii="Arial" w:eastAsiaTheme="minorHAnsi" w:hAnsi="Arial" w:cs="Arial"/>
          <w:b/>
          <w:bCs/>
        </w:rPr>
        <w:t>czekolady czy pysznego batona</w:t>
      </w:r>
      <w:r w:rsidR="00A424FB">
        <w:rPr>
          <w:rFonts w:ascii="Arial" w:eastAsiaTheme="minorHAnsi" w:hAnsi="Arial" w:cs="Arial"/>
          <w:b/>
          <w:bCs/>
        </w:rPr>
        <w:t xml:space="preserve">? Jak nauczyć </w:t>
      </w:r>
      <w:r w:rsidR="00492646">
        <w:rPr>
          <w:rFonts w:ascii="Arial" w:eastAsiaTheme="minorHAnsi" w:hAnsi="Arial" w:cs="Arial"/>
          <w:b/>
          <w:bCs/>
        </w:rPr>
        <w:t>go</w:t>
      </w:r>
      <w:r w:rsidR="00A424FB">
        <w:rPr>
          <w:rFonts w:ascii="Arial" w:eastAsiaTheme="minorHAnsi" w:hAnsi="Arial" w:cs="Arial"/>
          <w:b/>
          <w:bCs/>
        </w:rPr>
        <w:t xml:space="preserve"> wytrwałości?</w:t>
      </w:r>
      <w:r w:rsidR="009D20F2">
        <w:rPr>
          <w:rFonts w:ascii="Arial" w:eastAsiaTheme="minorHAnsi" w:hAnsi="Arial" w:cs="Arial"/>
          <w:b/>
          <w:bCs/>
        </w:rPr>
        <w:t xml:space="preserve"> </w:t>
      </w:r>
      <w:r w:rsidR="005642AA">
        <w:rPr>
          <w:rFonts w:ascii="Arial" w:eastAsiaTheme="minorHAnsi" w:hAnsi="Arial" w:cs="Arial"/>
          <w:b/>
          <w:bCs/>
        </w:rPr>
        <w:t xml:space="preserve">Jakie emocje </w:t>
      </w:r>
      <w:r w:rsidR="009D20F2">
        <w:rPr>
          <w:rFonts w:ascii="Arial" w:eastAsiaTheme="minorHAnsi" w:hAnsi="Arial" w:cs="Arial"/>
          <w:b/>
          <w:bCs/>
        </w:rPr>
        <w:t xml:space="preserve">mu </w:t>
      </w:r>
      <w:r w:rsidR="005642AA">
        <w:rPr>
          <w:rFonts w:ascii="Arial" w:eastAsiaTheme="minorHAnsi" w:hAnsi="Arial" w:cs="Arial"/>
          <w:b/>
          <w:bCs/>
        </w:rPr>
        <w:t xml:space="preserve">towarzyszą? Na </w:t>
      </w:r>
      <w:r w:rsidR="009E6B96">
        <w:rPr>
          <w:rFonts w:ascii="Arial" w:eastAsiaTheme="minorHAnsi" w:hAnsi="Arial" w:cs="Arial"/>
          <w:b/>
          <w:bCs/>
        </w:rPr>
        <w:t xml:space="preserve">te pytania odpowiada </w:t>
      </w:r>
      <w:r w:rsidR="009E6B96" w:rsidRPr="009E6B96">
        <w:rPr>
          <w:rFonts w:ascii="Arial" w:eastAsiaTheme="minorHAnsi" w:hAnsi="Arial" w:cs="Arial"/>
          <w:b/>
          <w:bCs/>
          <w:i/>
        </w:rPr>
        <w:t>Smak wytrwałości</w:t>
      </w:r>
      <w:r w:rsidR="009E6B96">
        <w:rPr>
          <w:rFonts w:ascii="Arial" w:eastAsiaTheme="minorHAnsi" w:hAnsi="Arial" w:cs="Arial"/>
          <w:b/>
          <w:bCs/>
        </w:rPr>
        <w:t xml:space="preserve"> - </w:t>
      </w:r>
      <w:r w:rsidR="005642AA">
        <w:rPr>
          <w:rFonts w:ascii="Arial" w:eastAsiaTheme="minorHAnsi" w:hAnsi="Arial" w:cs="Arial"/>
          <w:b/>
          <w:bCs/>
        </w:rPr>
        <w:t>d</w:t>
      </w:r>
      <w:r w:rsidR="005E6BD3">
        <w:rPr>
          <w:rFonts w:ascii="Arial" w:eastAsiaTheme="minorHAnsi" w:hAnsi="Arial" w:cs="Arial"/>
          <w:b/>
          <w:bCs/>
        </w:rPr>
        <w:t>rugi</w:t>
      </w:r>
      <w:r w:rsidR="0043098F">
        <w:rPr>
          <w:rFonts w:ascii="Arial" w:eastAsiaTheme="minorHAnsi" w:hAnsi="Arial" w:cs="Arial"/>
          <w:b/>
          <w:bCs/>
        </w:rPr>
        <w:t xml:space="preserve"> odcinek bajki terapeutycznej </w:t>
      </w:r>
      <w:r w:rsidR="00A424FB">
        <w:rPr>
          <w:rFonts w:ascii="Arial" w:eastAsiaTheme="minorHAnsi" w:hAnsi="Arial" w:cs="Arial"/>
          <w:b/>
          <w:bCs/>
        </w:rPr>
        <w:t>Atopowi Bohaterowie</w:t>
      </w:r>
      <w:r w:rsidR="009E6B96">
        <w:rPr>
          <w:rFonts w:ascii="Arial" w:eastAsiaTheme="minorHAnsi" w:hAnsi="Arial" w:cs="Arial"/>
          <w:b/>
          <w:bCs/>
        </w:rPr>
        <w:t>.</w:t>
      </w:r>
    </w:p>
    <w:p w:rsidR="0043098F" w:rsidRPr="00C04DD8" w:rsidRDefault="0043098F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16"/>
        </w:rPr>
      </w:pPr>
    </w:p>
    <w:p w:rsidR="007B00EF" w:rsidRPr="005642AA" w:rsidRDefault="007B00EF" w:rsidP="007B00EF">
      <w:pPr>
        <w:jc w:val="both"/>
        <w:rPr>
          <w:rFonts w:ascii="Arial" w:eastAsiaTheme="minorHAnsi" w:hAnsi="Arial" w:cs="Arial"/>
          <w:bCs/>
        </w:rPr>
      </w:pPr>
      <w:r w:rsidRPr="005642AA">
        <w:rPr>
          <w:rFonts w:ascii="Arial" w:eastAsiaTheme="minorHAnsi" w:hAnsi="Arial" w:cs="Arial"/>
          <w:bCs/>
        </w:rPr>
        <w:t>Odpowiednia dieta jest elementem, na który osoby cierpiące z powodu atopowe</w:t>
      </w:r>
      <w:r>
        <w:rPr>
          <w:rFonts w:ascii="Arial" w:eastAsiaTheme="minorHAnsi" w:hAnsi="Arial" w:cs="Arial"/>
          <w:bCs/>
        </w:rPr>
        <w:t>go zapalenia skóry powinny zwró</w:t>
      </w:r>
      <w:r w:rsidRPr="005642AA">
        <w:rPr>
          <w:rFonts w:ascii="Arial" w:eastAsiaTheme="minorHAnsi" w:hAnsi="Arial" w:cs="Arial"/>
          <w:bCs/>
        </w:rPr>
        <w:t>cić szczególną uwagę</w:t>
      </w:r>
      <w:r>
        <w:rPr>
          <w:rFonts w:ascii="Arial" w:eastAsiaTheme="minorHAnsi" w:hAnsi="Arial" w:cs="Arial"/>
          <w:bCs/>
        </w:rPr>
        <w:t>. Dieta eliminacyjna</w:t>
      </w:r>
      <w:r w:rsidR="00826620">
        <w:rPr>
          <w:rFonts w:ascii="Arial" w:eastAsiaTheme="minorHAnsi" w:hAnsi="Arial" w:cs="Arial"/>
          <w:bCs/>
        </w:rPr>
        <w:t xml:space="preserve"> dotyczy </w:t>
      </w:r>
      <w:r>
        <w:rPr>
          <w:rFonts w:ascii="Arial" w:eastAsiaTheme="minorHAnsi" w:hAnsi="Arial" w:cs="Arial"/>
          <w:bCs/>
        </w:rPr>
        <w:t>często pokarmów, postrzeganych jako te najlepsze, najsmaczniejsze</w:t>
      </w:r>
      <w:r w:rsidR="00826620">
        <w:rPr>
          <w:rFonts w:ascii="Arial" w:eastAsiaTheme="minorHAnsi" w:hAnsi="Arial" w:cs="Arial"/>
          <w:bCs/>
        </w:rPr>
        <w:t>,</w:t>
      </w:r>
      <w:r>
        <w:rPr>
          <w:rFonts w:ascii="Arial" w:eastAsiaTheme="minorHAnsi" w:hAnsi="Arial" w:cs="Arial"/>
          <w:bCs/>
        </w:rPr>
        <w:t xml:space="preserve"> za którymi zarówno dzieci, jak i dorośli przepadają. I które </w:t>
      </w:r>
      <w:r w:rsidR="00A22DC3">
        <w:rPr>
          <w:rFonts w:ascii="Arial" w:eastAsiaTheme="minorHAnsi" w:hAnsi="Arial" w:cs="Arial"/>
          <w:bCs/>
        </w:rPr>
        <w:t>mogą powodować</w:t>
      </w:r>
      <w:r>
        <w:rPr>
          <w:rFonts w:ascii="Arial" w:eastAsiaTheme="minorHAnsi" w:hAnsi="Arial" w:cs="Arial"/>
          <w:bCs/>
        </w:rPr>
        <w:t xml:space="preserve"> zaostrzenie objawów AZS …</w:t>
      </w:r>
    </w:p>
    <w:p w:rsidR="007B00EF" w:rsidRDefault="007B00EF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i/>
        </w:rPr>
      </w:pPr>
      <w:r>
        <w:rPr>
          <w:rFonts w:ascii="Arial" w:hAnsi="Arial" w:cs="Arial"/>
        </w:rPr>
        <w:t xml:space="preserve">Jak mówi </w:t>
      </w:r>
      <w:r w:rsidR="00C04DD8" w:rsidRPr="00C04DD8">
        <w:rPr>
          <w:rFonts w:ascii="Arial" w:hAnsi="Arial" w:cs="Arial"/>
          <w:b/>
        </w:rPr>
        <w:t xml:space="preserve">dr n. med. Alicja </w:t>
      </w:r>
      <w:proofErr w:type="spellStart"/>
      <w:r w:rsidR="00C04DD8" w:rsidRPr="00C04DD8">
        <w:rPr>
          <w:rFonts w:ascii="Arial" w:hAnsi="Arial" w:cs="Arial"/>
          <w:b/>
        </w:rPr>
        <w:t>Karney</w:t>
      </w:r>
      <w:proofErr w:type="spellEnd"/>
      <w:r w:rsidR="00C04DD8" w:rsidRPr="00C04DD8">
        <w:rPr>
          <w:rFonts w:ascii="Arial" w:hAnsi="Arial" w:cs="Arial"/>
          <w:b/>
        </w:rPr>
        <w:t>, specjalista pediatra</w:t>
      </w:r>
      <w:r w:rsidR="00C04DD8">
        <w:rPr>
          <w:rFonts w:ascii="Arial" w:hAnsi="Arial" w:cs="Arial"/>
          <w:b/>
        </w:rPr>
        <w:t xml:space="preserve"> z </w:t>
      </w:r>
      <w:r w:rsidR="00C04DD8" w:rsidRPr="00C04DD8">
        <w:rPr>
          <w:rFonts w:ascii="Arial" w:hAnsi="Arial" w:cs="Arial"/>
          <w:b/>
        </w:rPr>
        <w:t>Instytut</w:t>
      </w:r>
      <w:r w:rsidR="00C04DD8">
        <w:rPr>
          <w:rFonts w:ascii="Arial" w:hAnsi="Arial" w:cs="Arial"/>
          <w:b/>
        </w:rPr>
        <w:t>u</w:t>
      </w:r>
      <w:r w:rsidR="00C04DD8" w:rsidRPr="00C04DD8">
        <w:rPr>
          <w:rFonts w:ascii="Arial" w:hAnsi="Arial" w:cs="Arial"/>
          <w:b/>
        </w:rPr>
        <w:t xml:space="preserve"> Matki i Dziecka w Warszawie</w:t>
      </w:r>
      <w:r w:rsidR="00C04DD8">
        <w:rPr>
          <w:rFonts w:ascii="Arial" w:hAnsi="Arial" w:cs="Arial"/>
        </w:rPr>
        <w:t>:</w:t>
      </w:r>
      <w:r w:rsidR="00C04DD8" w:rsidRPr="00C04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C04DD8" w:rsidRPr="00C04DD8">
        <w:rPr>
          <w:rFonts w:ascii="Arial" w:hAnsi="Arial" w:cs="Arial"/>
          <w:i/>
        </w:rPr>
        <w:t>Leczenie alergii pokarmowej polega na eliminacji z die</w:t>
      </w:r>
      <w:r w:rsidR="002478E7">
        <w:rPr>
          <w:rFonts w:ascii="Arial" w:hAnsi="Arial" w:cs="Arial"/>
          <w:i/>
        </w:rPr>
        <w:t xml:space="preserve">ty pokarmu wywołującego objawy. </w:t>
      </w:r>
      <w:r w:rsidR="00C04DD8" w:rsidRPr="00C04DD8">
        <w:rPr>
          <w:rFonts w:ascii="Arial" w:hAnsi="Arial" w:cs="Arial"/>
          <w:i/>
        </w:rPr>
        <w:t>Celem jest wyciszenie reakcji alergicznej, dzięki czemu z czasem organizm może nabrać tolerancji na wykluczone pokarmy</w:t>
      </w:r>
      <w:r w:rsidR="00C04DD8">
        <w:rPr>
          <w:rFonts w:ascii="Arial" w:eastAsiaTheme="minorHAnsi" w:hAnsi="Arial" w:cs="Arial"/>
          <w:i/>
        </w:rPr>
        <w:t xml:space="preserve">”. </w:t>
      </w:r>
      <w:r w:rsidR="00C04DD8" w:rsidRPr="00C04DD8">
        <w:rPr>
          <w:rFonts w:ascii="Arial" w:eastAsiaTheme="minorHAnsi" w:hAnsi="Arial" w:cs="Arial"/>
        </w:rPr>
        <w:t>I</w:t>
      </w:r>
      <w:r w:rsidR="00C04DD8">
        <w:rPr>
          <w:rFonts w:ascii="Arial" w:eastAsiaTheme="minorHAnsi" w:hAnsi="Arial" w:cs="Arial"/>
          <w:i/>
        </w:rPr>
        <w:t xml:space="preserve"> </w:t>
      </w:r>
      <w:r w:rsidR="00C04DD8" w:rsidRPr="00C04DD8">
        <w:rPr>
          <w:rFonts w:ascii="Arial" w:eastAsiaTheme="minorHAnsi" w:hAnsi="Arial" w:cs="Arial"/>
        </w:rPr>
        <w:t>dodaje:</w:t>
      </w:r>
      <w:r w:rsidR="00C04DD8">
        <w:rPr>
          <w:rFonts w:ascii="Arial" w:eastAsiaTheme="minorHAnsi" w:hAnsi="Arial" w:cs="Arial"/>
          <w:i/>
        </w:rPr>
        <w:t xml:space="preserve"> „</w:t>
      </w:r>
      <w:r w:rsidR="00C04DD8" w:rsidRPr="00C04DD8">
        <w:rPr>
          <w:rFonts w:ascii="Arial" w:eastAsiaTheme="minorHAnsi" w:hAnsi="Arial" w:cs="Arial"/>
          <w:i/>
        </w:rPr>
        <w:t>Posiłki dla dziecka alergicznego należy przygotowywać z jak najmniej przetworzonych przemysłowo produktów (konserwanty, ulepszacze, sztuczne barwniki), gdyż one również mogą wywoływać reakcje alergiczne. Należy również dokładnie czytać etykiety, aby wykluczyć ukryte źródła alergenów</w:t>
      </w:r>
      <w:r w:rsidR="00C04DD8">
        <w:rPr>
          <w:rFonts w:ascii="Arial" w:eastAsiaTheme="minorHAnsi" w:hAnsi="Arial" w:cs="Arial"/>
          <w:i/>
        </w:rPr>
        <w:t>”.</w:t>
      </w:r>
    </w:p>
    <w:p w:rsidR="007B00EF" w:rsidRPr="007B00EF" w:rsidRDefault="007B00EF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14"/>
        </w:rPr>
      </w:pPr>
    </w:p>
    <w:p w:rsidR="007B00EF" w:rsidRDefault="007B00EF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Zrezygnowanie z batoników, cukierków, ciast czy lizaków często wiąże się z codzienną, wewnętrzną batalią. Jest to szczególnie</w:t>
      </w:r>
      <w:r w:rsidR="00A22DC3">
        <w:rPr>
          <w:rFonts w:ascii="Arial" w:eastAsiaTheme="minorHAnsi" w:hAnsi="Arial" w:cs="Arial"/>
          <w:bCs/>
        </w:rPr>
        <w:t xml:space="preserve"> dotkliwe</w:t>
      </w:r>
      <w:r w:rsidR="00826620">
        <w:rPr>
          <w:rFonts w:ascii="Arial" w:eastAsiaTheme="minorHAnsi" w:hAnsi="Arial" w:cs="Arial"/>
          <w:bCs/>
        </w:rPr>
        <w:t xml:space="preserve"> w przypadku</w:t>
      </w:r>
      <w:r>
        <w:rPr>
          <w:rFonts w:ascii="Arial" w:eastAsiaTheme="minorHAnsi" w:hAnsi="Arial" w:cs="Arial"/>
          <w:bCs/>
        </w:rPr>
        <w:t xml:space="preserve"> </w:t>
      </w:r>
      <w:r w:rsidR="00826620">
        <w:rPr>
          <w:rFonts w:ascii="Arial" w:eastAsiaTheme="minorHAnsi" w:hAnsi="Arial" w:cs="Arial"/>
          <w:bCs/>
        </w:rPr>
        <w:t xml:space="preserve">takiej </w:t>
      </w:r>
      <w:r>
        <w:rPr>
          <w:rFonts w:ascii="Arial" w:eastAsiaTheme="minorHAnsi" w:hAnsi="Arial" w:cs="Arial"/>
          <w:bCs/>
        </w:rPr>
        <w:t>sytuacji społeczne</w:t>
      </w:r>
      <w:r w:rsidR="003A585D">
        <w:rPr>
          <w:rFonts w:ascii="Arial" w:eastAsiaTheme="minorHAnsi" w:hAnsi="Arial" w:cs="Arial"/>
          <w:bCs/>
        </w:rPr>
        <w:t xml:space="preserve">j </w:t>
      </w:r>
      <w:r w:rsidR="00630251">
        <w:rPr>
          <w:rFonts w:ascii="Arial" w:eastAsiaTheme="minorHAnsi" w:hAnsi="Arial" w:cs="Arial"/>
          <w:bCs/>
        </w:rPr>
        <w:t>jak np.</w:t>
      </w:r>
      <w:r>
        <w:rPr>
          <w:rFonts w:ascii="Arial" w:eastAsiaTheme="minorHAnsi" w:hAnsi="Arial" w:cs="Arial"/>
          <w:bCs/>
        </w:rPr>
        <w:t xml:space="preserve"> urodzin</w:t>
      </w:r>
      <w:r w:rsidR="003A585D">
        <w:rPr>
          <w:rFonts w:ascii="Arial" w:eastAsiaTheme="minorHAnsi" w:hAnsi="Arial" w:cs="Arial"/>
          <w:bCs/>
        </w:rPr>
        <w:t>y</w:t>
      </w:r>
      <w:r>
        <w:rPr>
          <w:rFonts w:ascii="Arial" w:eastAsiaTheme="minorHAnsi" w:hAnsi="Arial" w:cs="Arial"/>
          <w:bCs/>
        </w:rPr>
        <w:t xml:space="preserve"> kole</w:t>
      </w:r>
      <w:r w:rsidR="003A585D">
        <w:rPr>
          <w:rFonts w:ascii="Arial" w:eastAsiaTheme="minorHAnsi" w:hAnsi="Arial" w:cs="Arial"/>
          <w:bCs/>
        </w:rPr>
        <w:t xml:space="preserve">gi z klasy czy rodzinne spotkanie, </w:t>
      </w:r>
      <w:r>
        <w:rPr>
          <w:rFonts w:ascii="Arial" w:eastAsiaTheme="minorHAnsi" w:hAnsi="Arial" w:cs="Arial"/>
          <w:bCs/>
        </w:rPr>
        <w:t xml:space="preserve">gdzie </w:t>
      </w:r>
      <w:r w:rsidR="00630251">
        <w:rPr>
          <w:rFonts w:ascii="Arial" w:eastAsiaTheme="minorHAnsi" w:hAnsi="Arial" w:cs="Arial"/>
          <w:bCs/>
        </w:rPr>
        <w:t>zwykle pyszności nie brakuje.</w:t>
      </w:r>
      <w:bookmarkStart w:id="0" w:name="_GoBack"/>
      <w:bookmarkEnd w:id="0"/>
    </w:p>
    <w:p w:rsidR="00630251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noProof/>
          <w:sz w:val="16"/>
          <w:lang w:eastAsia="pl-PL"/>
        </w:rPr>
        <w:drawing>
          <wp:anchor distT="0" distB="0" distL="114300" distR="114300" simplePos="0" relativeHeight="251658240" behindDoc="0" locked="0" layoutInCell="1" allowOverlap="1" wp14:anchorId="3838FF73" wp14:editId="7DACBA09">
            <wp:simplePos x="0" y="0"/>
            <wp:positionH relativeFrom="column">
              <wp:posOffset>-133350</wp:posOffset>
            </wp:positionH>
            <wp:positionV relativeFrom="paragraph">
              <wp:posOffset>90170</wp:posOffset>
            </wp:positionV>
            <wp:extent cx="3476625" cy="212090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" t="7029" b="7480"/>
                    <a:stretch/>
                  </pic:blipFill>
                  <pic:spPr bwMode="auto">
                    <a:xfrm>
                      <a:off x="0" y="0"/>
                      <a:ext cx="3476625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BD3" w:rsidRDefault="00630251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Drugi odcinek </w:t>
      </w:r>
      <w:r w:rsidR="005E6BD3">
        <w:rPr>
          <w:rFonts w:ascii="Arial" w:eastAsiaTheme="minorHAnsi" w:hAnsi="Arial" w:cs="Arial"/>
          <w:bCs/>
        </w:rPr>
        <w:t xml:space="preserve">bajki Atopowi Bohaterowie </w:t>
      </w:r>
      <w:r w:rsidR="00A22DC3">
        <w:rPr>
          <w:rFonts w:ascii="Arial" w:eastAsiaTheme="minorHAnsi" w:hAnsi="Arial" w:cs="Arial"/>
          <w:bCs/>
        </w:rPr>
        <w:t xml:space="preserve">opowiada właśnie o </w:t>
      </w:r>
      <w:r w:rsidR="00A65486">
        <w:rPr>
          <w:rFonts w:ascii="Arial" w:eastAsiaTheme="minorHAnsi" w:hAnsi="Arial" w:cs="Arial"/>
          <w:bCs/>
        </w:rPr>
        <w:t xml:space="preserve">jednej z takich </w:t>
      </w:r>
      <w:r w:rsidR="00A22DC3">
        <w:rPr>
          <w:rFonts w:ascii="Arial" w:eastAsiaTheme="minorHAnsi" w:hAnsi="Arial" w:cs="Arial"/>
          <w:bCs/>
        </w:rPr>
        <w:t>sytuacji</w:t>
      </w:r>
      <w:r w:rsidR="005E6BD3">
        <w:rPr>
          <w:rFonts w:ascii="Arial" w:eastAsiaTheme="minorHAnsi" w:hAnsi="Arial" w:cs="Arial"/>
          <w:bCs/>
        </w:rPr>
        <w:t>. Główny bohater</w:t>
      </w:r>
      <w:r w:rsidR="00A22DC3">
        <w:rPr>
          <w:rFonts w:ascii="Arial" w:eastAsiaTheme="minorHAnsi" w:hAnsi="Arial" w:cs="Arial"/>
          <w:bCs/>
        </w:rPr>
        <w:t xml:space="preserve"> </w:t>
      </w:r>
      <w:r w:rsidR="005E6BD3">
        <w:rPr>
          <w:rFonts w:ascii="Arial" w:eastAsiaTheme="minorHAnsi" w:hAnsi="Arial" w:cs="Arial"/>
          <w:bCs/>
        </w:rPr>
        <w:t xml:space="preserve">– </w:t>
      </w:r>
      <w:r w:rsidR="00A65486">
        <w:rPr>
          <w:rFonts w:ascii="Arial" w:eastAsiaTheme="minorHAnsi" w:hAnsi="Arial" w:cs="Arial"/>
          <w:bCs/>
        </w:rPr>
        <w:t xml:space="preserve">pięcioletni </w:t>
      </w:r>
      <w:r w:rsidR="005E6BD3">
        <w:rPr>
          <w:rFonts w:ascii="Arial" w:eastAsiaTheme="minorHAnsi" w:hAnsi="Arial" w:cs="Arial"/>
          <w:bCs/>
        </w:rPr>
        <w:t>Emil</w:t>
      </w:r>
      <w:r w:rsidR="00A22DC3">
        <w:rPr>
          <w:rFonts w:ascii="Arial" w:eastAsiaTheme="minorHAnsi" w:hAnsi="Arial" w:cs="Arial"/>
          <w:bCs/>
        </w:rPr>
        <w:t>,</w:t>
      </w:r>
      <w:r w:rsidR="005E2028">
        <w:rPr>
          <w:rFonts w:ascii="Arial" w:eastAsiaTheme="minorHAnsi" w:hAnsi="Arial" w:cs="Arial"/>
          <w:bCs/>
        </w:rPr>
        <w:t xml:space="preserve"> </w:t>
      </w:r>
      <w:r w:rsidR="00A22DC3">
        <w:rPr>
          <w:rFonts w:ascii="Arial" w:eastAsiaTheme="minorHAnsi" w:hAnsi="Arial" w:cs="Arial"/>
          <w:bCs/>
        </w:rPr>
        <w:t>s</w:t>
      </w:r>
      <w:r w:rsidR="005E6BD3">
        <w:rPr>
          <w:rFonts w:ascii="Arial" w:eastAsiaTheme="minorHAnsi" w:hAnsi="Arial" w:cs="Arial"/>
          <w:bCs/>
        </w:rPr>
        <w:t xml:space="preserve">pędza czas na urodzinach </w:t>
      </w:r>
      <w:r w:rsidR="00A65486">
        <w:rPr>
          <w:rFonts w:ascii="Arial" w:eastAsiaTheme="minorHAnsi" w:hAnsi="Arial" w:cs="Arial"/>
          <w:bCs/>
        </w:rPr>
        <w:t>kolegi, otoczony</w:t>
      </w:r>
      <w:r w:rsidR="005E6BD3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smakołykami</w:t>
      </w:r>
      <w:r w:rsidR="005E2028">
        <w:rPr>
          <w:rFonts w:ascii="Arial" w:eastAsiaTheme="minorHAnsi" w:hAnsi="Arial" w:cs="Arial"/>
          <w:bCs/>
        </w:rPr>
        <w:t xml:space="preserve"> których</w:t>
      </w:r>
      <w:r w:rsidR="005E6BD3">
        <w:rPr>
          <w:rFonts w:ascii="Arial" w:eastAsiaTheme="minorHAnsi" w:hAnsi="Arial" w:cs="Arial"/>
          <w:bCs/>
        </w:rPr>
        <w:t xml:space="preserve"> nie może jeść. </w:t>
      </w:r>
      <w:r w:rsidR="005E6BD3" w:rsidRPr="002478E7">
        <w:rPr>
          <w:rFonts w:ascii="Arial" w:eastAsiaTheme="minorHAnsi" w:hAnsi="Arial" w:cs="Arial"/>
          <w:b/>
          <w:bCs/>
        </w:rPr>
        <w:t xml:space="preserve">Poza wewnętrzną walką z chęcią </w:t>
      </w:r>
      <w:r w:rsidR="00A22DC3" w:rsidRPr="002478E7">
        <w:rPr>
          <w:rFonts w:ascii="Arial" w:eastAsiaTheme="minorHAnsi" w:hAnsi="Arial" w:cs="Arial"/>
          <w:b/>
          <w:bCs/>
        </w:rPr>
        <w:t xml:space="preserve">zjedzenia </w:t>
      </w:r>
      <w:r w:rsidR="009E6B96" w:rsidRPr="002478E7">
        <w:rPr>
          <w:rFonts w:ascii="Arial" w:eastAsiaTheme="minorHAnsi" w:hAnsi="Arial" w:cs="Arial"/>
          <w:b/>
          <w:bCs/>
        </w:rPr>
        <w:t xml:space="preserve">niedozwolonej </w:t>
      </w:r>
      <w:r w:rsidR="005E6BD3" w:rsidRPr="002478E7">
        <w:rPr>
          <w:rFonts w:ascii="Arial" w:eastAsiaTheme="minorHAnsi" w:hAnsi="Arial" w:cs="Arial"/>
          <w:b/>
          <w:bCs/>
        </w:rPr>
        <w:t>przekąsk</w:t>
      </w:r>
      <w:r w:rsidR="00A22DC3" w:rsidRPr="002478E7">
        <w:rPr>
          <w:rFonts w:ascii="Arial" w:eastAsiaTheme="minorHAnsi" w:hAnsi="Arial" w:cs="Arial"/>
          <w:b/>
          <w:bCs/>
        </w:rPr>
        <w:t>i</w:t>
      </w:r>
      <w:r w:rsidR="005E6BD3" w:rsidRPr="002478E7">
        <w:rPr>
          <w:rFonts w:ascii="Arial" w:eastAsiaTheme="minorHAnsi" w:hAnsi="Arial" w:cs="Arial"/>
          <w:b/>
          <w:bCs/>
        </w:rPr>
        <w:t xml:space="preserve">, Emil </w:t>
      </w:r>
      <w:r w:rsidR="005E2028" w:rsidRPr="002478E7">
        <w:rPr>
          <w:rFonts w:ascii="Arial" w:eastAsiaTheme="minorHAnsi" w:hAnsi="Arial" w:cs="Arial"/>
          <w:b/>
          <w:bCs/>
        </w:rPr>
        <w:t xml:space="preserve">musi </w:t>
      </w:r>
      <w:r w:rsidR="00347117" w:rsidRPr="002478E7">
        <w:rPr>
          <w:rFonts w:ascii="Arial" w:eastAsiaTheme="minorHAnsi" w:hAnsi="Arial" w:cs="Arial"/>
          <w:b/>
          <w:bCs/>
        </w:rPr>
        <w:t>z</w:t>
      </w:r>
      <w:r w:rsidR="005E6BD3" w:rsidRPr="002478E7">
        <w:rPr>
          <w:rFonts w:ascii="Arial" w:eastAsiaTheme="minorHAnsi" w:hAnsi="Arial" w:cs="Arial"/>
          <w:b/>
          <w:bCs/>
        </w:rPr>
        <w:t>mierzy</w:t>
      </w:r>
      <w:r w:rsidR="005E2028" w:rsidRPr="002478E7">
        <w:rPr>
          <w:rFonts w:ascii="Arial" w:eastAsiaTheme="minorHAnsi" w:hAnsi="Arial" w:cs="Arial"/>
          <w:b/>
          <w:bCs/>
        </w:rPr>
        <w:t>ć</w:t>
      </w:r>
      <w:r w:rsidR="005E6BD3" w:rsidRPr="002478E7">
        <w:rPr>
          <w:rFonts w:ascii="Arial" w:eastAsiaTheme="minorHAnsi" w:hAnsi="Arial" w:cs="Arial"/>
          <w:b/>
          <w:bCs/>
        </w:rPr>
        <w:t xml:space="preserve"> się </w:t>
      </w:r>
      <w:r w:rsidR="00A22DC3" w:rsidRPr="002478E7">
        <w:rPr>
          <w:rFonts w:ascii="Arial" w:eastAsiaTheme="minorHAnsi" w:hAnsi="Arial" w:cs="Arial"/>
          <w:b/>
          <w:bCs/>
        </w:rPr>
        <w:t xml:space="preserve">również </w:t>
      </w:r>
      <w:r w:rsidR="005E6BD3" w:rsidRPr="002478E7">
        <w:rPr>
          <w:rFonts w:ascii="Arial" w:eastAsiaTheme="minorHAnsi" w:hAnsi="Arial" w:cs="Arial"/>
          <w:b/>
          <w:bCs/>
        </w:rPr>
        <w:t xml:space="preserve">z uczuciem gniewu </w:t>
      </w:r>
      <w:r w:rsidR="002478E7">
        <w:rPr>
          <w:rFonts w:ascii="Arial" w:eastAsiaTheme="minorHAnsi" w:hAnsi="Arial" w:cs="Arial"/>
          <w:b/>
          <w:bCs/>
        </w:rPr>
        <w:br/>
      </w:r>
      <w:r w:rsidR="005E6BD3" w:rsidRPr="002478E7">
        <w:rPr>
          <w:rFonts w:ascii="Arial" w:eastAsiaTheme="minorHAnsi" w:hAnsi="Arial" w:cs="Arial"/>
          <w:b/>
          <w:bCs/>
        </w:rPr>
        <w:t>i odmienności.</w:t>
      </w:r>
      <w:r w:rsidR="005E6BD3">
        <w:rPr>
          <w:rFonts w:ascii="Arial" w:eastAsiaTheme="minorHAnsi" w:hAnsi="Arial" w:cs="Arial"/>
          <w:bCs/>
        </w:rPr>
        <w:t xml:space="preserve"> Czy </w:t>
      </w:r>
      <w:r w:rsidR="00A22DC3">
        <w:rPr>
          <w:rFonts w:ascii="Arial" w:eastAsiaTheme="minorHAnsi" w:hAnsi="Arial" w:cs="Arial"/>
          <w:bCs/>
        </w:rPr>
        <w:t>chłopiec</w:t>
      </w:r>
      <w:r w:rsidR="002478E7">
        <w:rPr>
          <w:rFonts w:ascii="Arial" w:eastAsiaTheme="minorHAnsi" w:hAnsi="Arial" w:cs="Arial"/>
          <w:bCs/>
        </w:rPr>
        <w:t xml:space="preserve"> ulegnie pokusie, </w:t>
      </w:r>
      <w:r w:rsidR="005E6BD3">
        <w:rPr>
          <w:rFonts w:ascii="Arial" w:eastAsiaTheme="minorHAnsi" w:hAnsi="Arial" w:cs="Arial"/>
          <w:bCs/>
        </w:rPr>
        <w:t xml:space="preserve">sięgnie po zakazany owoc? </w:t>
      </w:r>
      <w:r>
        <w:rPr>
          <w:rFonts w:ascii="Arial" w:eastAsiaTheme="minorHAnsi" w:hAnsi="Arial" w:cs="Arial"/>
          <w:bCs/>
        </w:rPr>
        <w:t xml:space="preserve">Kto przyjdzie mu </w:t>
      </w:r>
      <w:r w:rsidR="003F616E">
        <w:rPr>
          <w:rFonts w:ascii="Arial" w:eastAsiaTheme="minorHAnsi" w:hAnsi="Arial" w:cs="Arial"/>
          <w:bCs/>
        </w:rPr>
        <w:br/>
      </w:r>
      <w:r>
        <w:rPr>
          <w:rFonts w:ascii="Arial" w:eastAsiaTheme="minorHAnsi" w:hAnsi="Arial" w:cs="Arial"/>
          <w:bCs/>
        </w:rPr>
        <w:t>z pomocą?</w:t>
      </w:r>
      <w:r w:rsidR="00A65486">
        <w:rPr>
          <w:rFonts w:ascii="Arial" w:eastAsiaTheme="minorHAnsi" w:hAnsi="Arial" w:cs="Arial"/>
          <w:bCs/>
        </w:rPr>
        <w:t xml:space="preserve"> </w:t>
      </w:r>
    </w:p>
    <w:p w:rsidR="004A0514" w:rsidRDefault="004A0514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16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FD3AC0" w:rsidRPr="002478E7" w:rsidRDefault="00630251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</w:rPr>
        <w:t>Bajka</w:t>
      </w:r>
      <w:r w:rsidRPr="00524534">
        <w:rPr>
          <w:rFonts w:ascii="Arial" w:eastAsiaTheme="minorHAnsi" w:hAnsi="Arial" w:cs="Arial"/>
        </w:rPr>
        <w:t xml:space="preserve"> Atopowi Bohaterowie </w:t>
      </w:r>
      <w:r>
        <w:rPr>
          <w:rFonts w:ascii="Arial" w:eastAsiaTheme="minorHAnsi" w:hAnsi="Arial" w:cs="Arial"/>
        </w:rPr>
        <w:t>jest efektem</w:t>
      </w:r>
      <w:r w:rsidRPr="00524534">
        <w:rPr>
          <w:rFonts w:ascii="Arial" w:eastAsiaTheme="minorHAnsi" w:hAnsi="Arial" w:cs="Arial"/>
        </w:rPr>
        <w:t xml:space="preserve"> współpracy</w:t>
      </w:r>
      <w:r>
        <w:rPr>
          <w:rFonts w:ascii="Arial" w:eastAsiaTheme="minorHAnsi" w:hAnsi="Arial" w:cs="Arial"/>
          <w:b/>
        </w:rPr>
        <w:t xml:space="preserve"> </w:t>
      </w:r>
      <w:r w:rsidRPr="00630251">
        <w:rPr>
          <w:rFonts w:ascii="Arial" w:eastAsiaTheme="minorHAnsi" w:hAnsi="Arial" w:cs="Arial"/>
        </w:rPr>
        <w:t>z rodzicami</w:t>
      </w:r>
      <w:r w:rsidRPr="00630251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 xml:space="preserve">małych </w:t>
      </w:r>
      <w:proofErr w:type="spellStart"/>
      <w:r w:rsidRPr="00630251">
        <w:rPr>
          <w:rFonts w:ascii="Arial" w:eastAsiaTheme="minorHAnsi" w:hAnsi="Arial" w:cs="Arial"/>
          <w:bCs/>
        </w:rPr>
        <w:t>atopików</w:t>
      </w:r>
      <w:proofErr w:type="spellEnd"/>
      <w:r>
        <w:rPr>
          <w:rFonts w:ascii="Arial" w:eastAsiaTheme="minorHAnsi" w:hAnsi="Arial" w:cs="Arial"/>
          <w:b/>
          <w:bCs/>
        </w:rPr>
        <w:t xml:space="preserve">, </w:t>
      </w:r>
      <w:r w:rsidRPr="00D5314C">
        <w:rPr>
          <w:rFonts w:ascii="Arial" w:eastAsiaTheme="minorHAnsi" w:hAnsi="Arial" w:cs="Arial"/>
          <w:bCs/>
        </w:rPr>
        <w:t>którzy dzielą się swoimi doświadczeniami związanymi z chorobą dzieci. </w:t>
      </w:r>
      <w:r w:rsidRPr="002478E7">
        <w:rPr>
          <w:rFonts w:ascii="Arial" w:eastAsiaTheme="minorHAnsi" w:hAnsi="Arial" w:cs="Arial"/>
          <w:b/>
          <w:bCs/>
        </w:rPr>
        <w:t xml:space="preserve">Dlatego </w:t>
      </w:r>
      <w:r w:rsidR="00347117" w:rsidRPr="002478E7">
        <w:rPr>
          <w:rFonts w:ascii="Arial" w:eastAsiaTheme="minorHAnsi" w:hAnsi="Arial" w:cs="Arial"/>
          <w:b/>
          <w:bCs/>
        </w:rPr>
        <w:t xml:space="preserve">to </w:t>
      </w:r>
      <w:r w:rsidRPr="002478E7">
        <w:rPr>
          <w:rFonts w:ascii="Arial" w:eastAsiaTheme="minorHAnsi" w:hAnsi="Arial" w:cs="Arial"/>
          <w:b/>
          <w:bCs/>
        </w:rPr>
        <w:t xml:space="preserve">właśnie </w:t>
      </w:r>
      <w:r w:rsidR="009E6B96" w:rsidRPr="002478E7">
        <w:rPr>
          <w:rFonts w:ascii="Arial" w:eastAsiaTheme="minorHAnsi" w:hAnsi="Arial" w:cs="Arial"/>
          <w:b/>
          <w:bCs/>
        </w:rPr>
        <w:t>ich przepis</w:t>
      </w:r>
      <w:r w:rsidRPr="002478E7">
        <w:rPr>
          <w:rFonts w:ascii="Arial" w:eastAsiaTheme="minorHAnsi" w:hAnsi="Arial" w:cs="Arial"/>
          <w:b/>
        </w:rPr>
        <w:t xml:space="preserve"> na pyszny deser dla Atopowego Bohatera </w:t>
      </w:r>
      <w:r w:rsidR="00347117" w:rsidRPr="002478E7">
        <w:rPr>
          <w:rFonts w:ascii="Arial" w:eastAsiaTheme="minorHAnsi" w:hAnsi="Arial" w:cs="Arial"/>
          <w:b/>
        </w:rPr>
        <w:t>znalazł</w:t>
      </w:r>
      <w:r w:rsidRPr="002478E7">
        <w:rPr>
          <w:rFonts w:ascii="Arial" w:eastAsiaTheme="minorHAnsi" w:hAnsi="Arial" w:cs="Arial"/>
          <w:b/>
        </w:rPr>
        <w:t xml:space="preserve"> się w treści </w:t>
      </w:r>
      <w:r w:rsidR="00347117" w:rsidRPr="002478E7">
        <w:rPr>
          <w:rFonts w:ascii="Arial" w:eastAsiaTheme="minorHAnsi" w:hAnsi="Arial" w:cs="Arial"/>
          <w:b/>
          <w:i/>
        </w:rPr>
        <w:t>Smaku wytrwałości</w:t>
      </w:r>
      <w:r w:rsidRPr="002478E7">
        <w:rPr>
          <w:rFonts w:ascii="Arial" w:eastAsiaTheme="minorHAnsi" w:hAnsi="Arial" w:cs="Arial"/>
          <w:b/>
        </w:rPr>
        <w:t>.</w:t>
      </w:r>
    </w:p>
    <w:p w:rsidR="00D5314C" w:rsidRPr="001728AF" w:rsidRDefault="00D5314C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14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FD3AC0" w:rsidRPr="00C6343F" w:rsidRDefault="005E202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  <w:r w:rsidRPr="005E2028">
        <w:rPr>
          <w:rFonts w:ascii="Arial" w:eastAsiaTheme="minorHAnsi" w:hAnsi="Arial" w:cs="Arial"/>
        </w:rPr>
        <w:t>Drugi</w:t>
      </w:r>
      <w:r w:rsidR="0063025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odcinek bajki jest dostępny</w:t>
      </w:r>
      <w:r w:rsidR="008715F1" w:rsidRPr="007434AB">
        <w:rPr>
          <w:rFonts w:ascii="Arial" w:eastAsiaTheme="minorHAnsi" w:hAnsi="Arial" w:cs="Arial"/>
        </w:rPr>
        <w:t xml:space="preserve"> </w:t>
      </w:r>
      <w:r w:rsidR="0056466A">
        <w:rPr>
          <w:rFonts w:ascii="Arial" w:eastAsiaTheme="minorHAnsi" w:hAnsi="Arial" w:cs="Arial"/>
        </w:rPr>
        <w:t xml:space="preserve">już teraz </w:t>
      </w:r>
      <w:r w:rsidR="00A22DC3">
        <w:rPr>
          <w:rFonts w:ascii="Arial" w:eastAsiaTheme="minorHAnsi" w:hAnsi="Arial" w:cs="Arial"/>
        </w:rPr>
        <w:t xml:space="preserve">na </w:t>
      </w:r>
      <w:hyperlink r:id="rId10" w:history="1">
        <w:r w:rsidR="00FD3AC0" w:rsidRPr="007434AB">
          <w:rPr>
            <w:rFonts w:ascii="Arial" w:eastAsiaTheme="minorHAnsi" w:hAnsi="Arial" w:cs="Arial"/>
            <w:color w:val="6B006D"/>
            <w:u w:val="single" w:color="6B006D"/>
          </w:rPr>
          <w:t>www.atopowibohaterowie.pl</w:t>
        </w:r>
      </w:hyperlink>
      <w:r w:rsidR="00C6343F" w:rsidRPr="00C6343F">
        <w:rPr>
          <w:rFonts w:ascii="Arial" w:eastAsiaTheme="minorHAnsi" w:hAnsi="Arial" w:cs="Arial"/>
          <w:color w:val="6B006D"/>
          <w:u w:val="single" w:color="6B006D"/>
        </w:rPr>
        <w:t>.</w:t>
      </w:r>
    </w:p>
    <w:p w:rsidR="00B66B13" w:rsidRDefault="00B66B13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</w:rPr>
      </w:pPr>
    </w:p>
    <w:p w:rsidR="00C04DD8" w:rsidRPr="00C04DD8" w:rsidRDefault="00C04DD8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</w:rPr>
      </w:pPr>
    </w:p>
    <w:p w:rsidR="008715F1" w:rsidRPr="00CC2269" w:rsidRDefault="008715F1" w:rsidP="007B00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D211C">
        <w:rPr>
          <w:rFonts w:ascii="Arial" w:hAnsi="Arial" w:cs="Arial"/>
        </w:rPr>
        <w:t>Organizator</w:t>
      </w:r>
      <w:r w:rsidR="00A71FD2">
        <w:rPr>
          <w:rFonts w:ascii="Arial" w:hAnsi="Arial" w:cs="Arial"/>
        </w:rPr>
        <w:t>em kam</w:t>
      </w:r>
      <w:r>
        <w:rPr>
          <w:rFonts w:ascii="Arial" w:hAnsi="Arial" w:cs="Arial"/>
        </w:rPr>
        <w:t xml:space="preserve">panii </w:t>
      </w:r>
      <w:r w:rsidR="005E2028">
        <w:rPr>
          <w:rFonts w:ascii="Arial" w:hAnsi="Arial" w:cs="Arial"/>
        </w:rPr>
        <w:t xml:space="preserve">„Atopowi Bohaterowie” jest </w:t>
      </w:r>
      <w:r>
        <w:rPr>
          <w:rFonts w:ascii="Arial" w:hAnsi="Arial" w:cs="Arial"/>
        </w:rPr>
        <w:t>marka</w:t>
      </w:r>
      <w:r>
        <w:rPr>
          <w:rFonts w:ascii="Arial" w:hAnsi="Arial" w:cs="Arial"/>
          <w:b/>
        </w:rPr>
        <w:t xml:space="preserve"> </w:t>
      </w:r>
      <w:proofErr w:type="spellStart"/>
      <w:r w:rsidRPr="00024811">
        <w:rPr>
          <w:rFonts w:ascii="Arial" w:hAnsi="Arial" w:cs="Arial"/>
        </w:rPr>
        <w:t>Emolium</w:t>
      </w:r>
      <w:proofErr w:type="spellEnd"/>
      <w:r>
        <w:rPr>
          <w:rFonts w:ascii="Arial" w:hAnsi="Arial" w:cs="Arial"/>
        </w:rPr>
        <w:t>®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dla której ważna jest poprawa komfortu życia osób z przykrymi dolegliwościami skórnymi, w tym m.in. AZS. Partnerami akcji są: </w:t>
      </w:r>
      <w:r w:rsidRPr="001E6ACA">
        <w:rPr>
          <w:rFonts w:ascii="Arial" w:hAnsi="Arial" w:cs="Arial"/>
          <w:b/>
        </w:rPr>
        <w:t>Instytut Matki i Dziecka</w:t>
      </w:r>
      <w:r w:rsidRPr="00024811">
        <w:rPr>
          <w:rFonts w:ascii="Arial" w:hAnsi="Arial" w:cs="Arial"/>
        </w:rPr>
        <w:t xml:space="preserve">, </w:t>
      </w:r>
      <w:r w:rsidRPr="001E6ACA">
        <w:rPr>
          <w:rFonts w:ascii="Arial" w:hAnsi="Arial" w:cs="Arial"/>
          <w:b/>
        </w:rPr>
        <w:t>Polskie Towarzystwo Dermatologiczne</w:t>
      </w:r>
      <w:r w:rsidRPr="00024811">
        <w:rPr>
          <w:rFonts w:ascii="Arial" w:hAnsi="Arial" w:cs="Arial"/>
        </w:rPr>
        <w:t xml:space="preserve"> oraz </w:t>
      </w:r>
      <w:r w:rsidRPr="001E6ACA">
        <w:rPr>
          <w:rFonts w:ascii="Arial" w:hAnsi="Arial" w:cs="Arial"/>
          <w:b/>
        </w:rPr>
        <w:t>Komitet Ochrony Praw Dziecka</w:t>
      </w:r>
      <w:r w:rsidRPr="00024811">
        <w:rPr>
          <w:rFonts w:ascii="Arial" w:hAnsi="Arial" w:cs="Arial"/>
        </w:rPr>
        <w:t>.</w:t>
      </w:r>
    </w:p>
    <w:p w:rsidR="00826620" w:rsidRPr="004A0514" w:rsidRDefault="00FD3AC0" w:rsidP="004A05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524534">
        <w:rPr>
          <w:rFonts w:ascii="Arial" w:eastAsiaTheme="minorHAnsi" w:hAnsi="Arial" w:cs="Arial"/>
        </w:rPr>
        <w:t>                                  </w:t>
      </w:r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B66907">
        <w:rPr>
          <w:rFonts w:ascii="Arial" w:hAnsi="Arial" w:cs="Arial"/>
          <w:b/>
          <w:bCs/>
          <w:sz w:val="18"/>
          <w:szCs w:val="18"/>
          <w:u w:val="single"/>
        </w:rPr>
        <w:t>Dodatkowych informacji udzielają:</w:t>
      </w:r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66907">
        <w:rPr>
          <w:rFonts w:ascii="Arial" w:hAnsi="Arial" w:cs="Arial"/>
          <w:color w:val="000000"/>
          <w:sz w:val="18"/>
          <w:szCs w:val="18"/>
        </w:rPr>
        <w:t xml:space="preserve">Katarzyna RYKACZEWSKA                                                                                          </w:t>
      </w:r>
    </w:p>
    <w:p w:rsidR="006F55E7" w:rsidRPr="009A02F5" w:rsidRDefault="006F55E7" w:rsidP="007B00EF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9A02F5">
        <w:rPr>
          <w:rFonts w:ascii="Arial" w:hAnsi="Arial" w:cs="Arial"/>
          <w:sz w:val="18"/>
          <w:szCs w:val="18"/>
          <w:lang w:eastAsia="pl-PL"/>
        </w:rPr>
        <w:t>Starszy Konsultant</w:t>
      </w:r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sz w:val="18"/>
          <w:szCs w:val="18"/>
          <w:lang w:val="en-US" w:eastAsia="pl-PL"/>
        </w:rPr>
      </w:pPr>
      <w:r w:rsidRPr="00B66907">
        <w:rPr>
          <w:rFonts w:ascii="Arial" w:hAnsi="Arial" w:cs="Arial"/>
          <w:sz w:val="18"/>
          <w:szCs w:val="18"/>
          <w:lang w:val="en-US" w:eastAsia="pl-PL"/>
        </w:rPr>
        <w:t xml:space="preserve">TEL.: +48 </w:t>
      </w:r>
      <w:r w:rsidRPr="00B66907">
        <w:rPr>
          <w:rFonts w:ascii="Arial" w:hAnsi="Arial" w:cs="Arial"/>
          <w:color w:val="000000"/>
          <w:sz w:val="18"/>
          <w:szCs w:val="18"/>
          <w:lang w:val="en-US"/>
        </w:rPr>
        <w:t>602 600 867</w:t>
      </w:r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b/>
          <w:sz w:val="18"/>
          <w:szCs w:val="18"/>
          <w:lang w:val="en-US" w:eastAsia="pl-PL"/>
        </w:rPr>
      </w:pPr>
      <w:r w:rsidRPr="00B66907">
        <w:rPr>
          <w:rFonts w:ascii="Arial" w:hAnsi="Arial" w:cs="Arial"/>
          <w:sz w:val="18"/>
          <w:szCs w:val="18"/>
          <w:lang w:val="en-US" w:eastAsia="pl-PL"/>
        </w:rPr>
        <w:t xml:space="preserve">e-mail: </w:t>
      </w:r>
      <w:hyperlink r:id="rId11" w:history="1">
        <w:r w:rsidRPr="00B66907">
          <w:rPr>
            <w:rStyle w:val="Hipercze"/>
            <w:rFonts w:ascii="Arial" w:hAnsi="Arial" w:cs="Arial"/>
            <w:sz w:val="18"/>
            <w:szCs w:val="18"/>
            <w:lang w:val="en-US"/>
          </w:rPr>
          <w:t>katarzyna.rykaczewska@havasww.com</w:t>
        </w:r>
      </w:hyperlink>
      <w:r w:rsidRPr="00B66907">
        <w:rPr>
          <w:rFonts w:ascii="Arial" w:hAnsi="Arial" w:cs="Arial"/>
          <w:color w:val="0000FF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</w:t>
      </w:r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sz w:val="18"/>
          <w:szCs w:val="18"/>
          <w:lang w:val="en-US" w:eastAsia="pl-PL"/>
        </w:rPr>
      </w:pPr>
    </w:p>
    <w:p w:rsidR="006F55E7" w:rsidRPr="009A02F5" w:rsidRDefault="006F55E7" w:rsidP="007B00EF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9A02F5">
        <w:rPr>
          <w:rFonts w:ascii="Arial" w:hAnsi="Arial" w:cs="Arial"/>
          <w:sz w:val="18"/>
          <w:szCs w:val="18"/>
          <w:lang w:eastAsia="pl-PL"/>
        </w:rPr>
        <w:t>Alicja JABŁOŃSKA - KRZYWY</w:t>
      </w:r>
    </w:p>
    <w:p w:rsidR="006F55E7" w:rsidRPr="009A02F5" w:rsidRDefault="006F55E7" w:rsidP="007B00EF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9A02F5">
        <w:rPr>
          <w:rFonts w:ascii="Arial" w:hAnsi="Arial" w:cs="Arial"/>
          <w:sz w:val="18"/>
          <w:szCs w:val="18"/>
          <w:lang w:eastAsia="pl-PL"/>
        </w:rPr>
        <w:t xml:space="preserve">PR Manager </w:t>
      </w:r>
      <w:proofErr w:type="spellStart"/>
      <w:r w:rsidRPr="009A02F5">
        <w:rPr>
          <w:rFonts w:ascii="Arial" w:hAnsi="Arial" w:cs="Arial"/>
          <w:sz w:val="18"/>
          <w:szCs w:val="18"/>
          <w:lang w:eastAsia="pl-PL"/>
        </w:rPr>
        <w:t>Dermocosmetics</w:t>
      </w:r>
      <w:proofErr w:type="spellEnd"/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sz w:val="18"/>
          <w:szCs w:val="18"/>
          <w:lang w:val="en-US" w:eastAsia="pl-PL"/>
        </w:rPr>
      </w:pPr>
      <w:r w:rsidRPr="00B66907">
        <w:rPr>
          <w:rFonts w:ascii="Arial" w:hAnsi="Arial" w:cs="Arial"/>
          <w:sz w:val="18"/>
          <w:szCs w:val="18"/>
          <w:lang w:val="en-US" w:eastAsia="pl-PL"/>
        </w:rPr>
        <w:t>TEL.: +48 22 280 82 45, +48 724 247 245</w:t>
      </w:r>
    </w:p>
    <w:p w:rsidR="006F55E7" w:rsidRPr="009A02F5" w:rsidRDefault="006F55E7" w:rsidP="007B00EF">
      <w:pPr>
        <w:tabs>
          <w:tab w:val="left" w:pos="3165"/>
        </w:tabs>
        <w:spacing w:after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66907">
        <w:rPr>
          <w:rFonts w:ascii="Arial" w:hAnsi="Arial" w:cs="Arial"/>
          <w:sz w:val="18"/>
          <w:szCs w:val="18"/>
          <w:lang w:val="en-US" w:eastAsia="pl-PL"/>
        </w:rPr>
        <w:t xml:space="preserve">e-mail: </w:t>
      </w:r>
      <w:hyperlink r:id="rId12" w:history="1">
        <w:r w:rsidRPr="00B66907">
          <w:rPr>
            <w:rStyle w:val="Hipercze"/>
            <w:rFonts w:ascii="Arial" w:hAnsi="Arial" w:cs="Arial"/>
            <w:sz w:val="18"/>
            <w:szCs w:val="18"/>
            <w:lang w:val="en-US" w:eastAsia="pl-PL"/>
          </w:rPr>
          <w:t>alicja.krzywy@sanofi.com</w:t>
        </w:r>
      </w:hyperlink>
      <w:r w:rsidRPr="00B66907">
        <w:rPr>
          <w:rFonts w:ascii="Arial" w:hAnsi="Arial" w:cs="Arial"/>
          <w:sz w:val="18"/>
          <w:szCs w:val="18"/>
          <w:lang w:val="en-US" w:eastAsia="pl-PL"/>
        </w:rPr>
        <w:tab/>
      </w:r>
    </w:p>
    <w:p w:rsidR="006F55E7" w:rsidRPr="009A02F5" w:rsidRDefault="006F55E7" w:rsidP="007B00EF">
      <w:pPr>
        <w:spacing w:after="0"/>
        <w:jc w:val="both"/>
        <w:rPr>
          <w:rFonts w:ascii="Arial" w:hAnsi="Arial" w:cs="Arial"/>
          <w:b/>
          <w:sz w:val="14"/>
          <w:szCs w:val="20"/>
          <w:lang w:val="en-US"/>
        </w:rPr>
      </w:pPr>
    </w:p>
    <w:p w:rsidR="006F55E7" w:rsidRPr="009A02F5" w:rsidRDefault="006F55E7" w:rsidP="007B00EF">
      <w:pPr>
        <w:spacing w:after="0"/>
        <w:jc w:val="both"/>
        <w:rPr>
          <w:rFonts w:ascii="Arial" w:hAnsi="Arial" w:cs="Arial"/>
          <w:b/>
          <w:sz w:val="4"/>
          <w:szCs w:val="20"/>
          <w:lang w:val="en-US"/>
        </w:rPr>
      </w:pPr>
    </w:p>
    <w:p w:rsidR="006F55E7" w:rsidRDefault="006F55E7" w:rsidP="007B00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Informacje o </w:t>
      </w:r>
      <w:proofErr w:type="spellStart"/>
      <w:r w:rsidRPr="00243B8F">
        <w:rPr>
          <w:rFonts w:ascii="Arial" w:hAnsi="Arial" w:cs="Arial"/>
          <w:b/>
          <w:sz w:val="20"/>
          <w:szCs w:val="20"/>
        </w:rPr>
        <w:t>Emolium</w:t>
      </w:r>
      <w:proofErr w:type="spellEnd"/>
      <w:r>
        <w:rPr>
          <w:rFonts w:ascii="Arial" w:hAnsi="Arial" w:cs="Arial"/>
          <w:b/>
          <w:sz w:val="20"/>
          <w:szCs w:val="20"/>
        </w:rPr>
        <w:t>®</w:t>
      </w:r>
      <w:r w:rsidRPr="00243B8F">
        <w:rPr>
          <w:rFonts w:ascii="Arial" w:hAnsi="Arial" w:cs="Arial"/>
          <w:sz w:val="20"/>
          <w:szCs w:val="20"/>
        </w:rPr>
        <w:t xml:space="preserve"> </w:t>
      </w:r>
    </w:p>
    <w:p w:rsidR="006F55E7" w:rsidRDefault="006F55E7" w:rsidP="007B00EF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</w:rPr>
        <w:t>Emolium</w:t>
      </w:r>
      <w:proofErr w:type="spellEnd"/>
      <w:r>
        <w:rPr>
          <w:rFonts w:ascii="Arial" w:hAnsi="Arial" w:cs="Arial"/>
          <w:sz w:val="20"/>
          <w:szCs w:val="20"/>
        </w:rPr>
        <w:t xml:space="preserve">® to kompletne </w:t>
      </w:r>
      <w:proofErr w:type="spellStart"/>
      <w:r>
        <w:rPr>
          <w:rFonts w:ascii="Arial" w:hAnsi="Arial" w:cs="Arial"/>
          <w:sz w:val="20"/>
          <w:szCs w:val="20"/>
        </w:rPr>
        <w:t>emolienty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82189">
        <w:rPr>
          <w:rFonts w:ascii="Arial" w:hAnsi="Arial" w:cs="Arial"/>
          <w:sz w:val="20"/>
          <w:szCs w:val="20"/>
        </w:rPr>
        <w:t xml:space="preserve">stworzone z myślą o pielęgnacji i ochronie skóry dzieci i dorosłych. Dostarczają skórze składniki niezbędne do </w:t>
      </w:r>
      <w:r w:rsidR="00591DAC">
        <w:rPr>
          <w:rFonts w:ascii="Arial" w:hAnsi="Arial" w:cs="Arial"/>
          <w:sz w:val="20"/>
          <w:szCs w:val="20"/>
        </w:rPr>
        <w:t>prawidłowego funkcjonowania</w:t>
      </w:r>
      <w:r w:rsidRPr="00C82189">
        <w:rPr>
          <w:rFonts w:ascii="Arial" w:hAnsi="Arial" w:cs="Arial"/>
          <w:sz w:val="20"/>
          <w:szCs w:val="20"/>
        </w:rPr>
        <w:t xml:space="preserve">. Rekomendowane są do codziennej pielęgnacji skóry wrażliwej, suchej, skłonnej do podrażnień, alergii lub zmian atopowych. </w:t>
      </w:r>
      <w:r w:rsidR="00591DAC" w:rsidRPr="00591DAC">
        <w:rPr>
          <w:rFonts w:ascii="Arial" w:hAnsi="Arial" w:cs="Arial"/>
          <w:sz w:val="20"/>
          <w:szCs w:val="20"/>
        </w:rPr>
        <w:t>Bogate formuły oparte na sprawdzonych składnikach działają kompleksowo i długotrwale zarówno na powierzchni jak i w głębi naskórka</w:t>
      </w:r>
      <w:r w:rsidRPr="00C82189">
        <w:rPr>
          <w:rFonts w:ascii="Arial" w:hAnsi="Arial" w:cs="Arial"/>
          <w:sz w:val="20"/>
          <w:szCs w:val="20"/>
        </w:rPr>
        <w:t xml:space="preserve">, chroniąc </w:t>
      </w:r>
      <w:r w:rsidR="00591DAC">
        <w:rPr>
          <w:rFonts w:ascii="Arial" w:hAnsi="Arial" w:cs="Arial"/>
          <w:sz w:val="20"/>
          <w:szCs w:val="20"/>
        </w:rPr>
        <w:t>skórę</w:t>
      </w:r>
      <w:r w:rsidRPr="00C82189">
        <w:rPr>
          <w:rFonts w:ascii="Arial" w:hAnsi="Arial" w:cs="Arial"/>
          <w:sz w:val="20"/>
          <w:szCs w:val="20"/>
        </w:rPr>
        <w:t xml:space="preserve"> dzieci </w:t>
      </w:r>
      <w:r w:rsidR="003F616E">
        <w:rPr>
          <w:rFonts w:ascii="Arial" w:hAnsi="Arial" w:cs="Arial"/>
          <w:sz w:val="20"/>
          <w:szCs w:val="20"/>
        </w:rPr>
        <w:br/>
      </w:r>
      <w:r w:rsidRPr="00C82189">
        <w:rPr>
          <w:rFonts w:ascii="Arial" w:hAnsi="Arial" w:cs="Arial"/>
          <w:sz w:val="20"/>
          <w:szCs w:val="20"/>
        </w:rPr>
        <w:t xml:space="preserve">i dorosłych. </w:t>
      </w:r>
      <w:proofErr w:type="spellStart"/>
      <w:r w:rsidRPr="00C82189">
        <w:rPr>
          <w:rFonts w:ascii="Arial" w:hAnsi="Arial" w:cs="Arial"/>
          <w:sz w:val="20"/>
          <w:szCs w:val="20"/>
        </w:rPr>
        <w:t>Emolium</w:t>
      </w:r>
      <w:proofErr w:type="spellEnd"/>
      <w:r w:rsidRPr="00C82189">
        <w:rPr>
          <w:rFonts w:ascii="Arial" w:hAnsi="Arial" w:cs="Arial"/>
          <w:sz w:val="20"/>
          <w:szCs w:val="20"/>
        </w:rPr>
        <w:t xml:space="preserve"> od lat cieszy się zaufaniem lekarzy dermatologów i pediatrów, farmaceutów oraz konsumentów. Jest laureatem licznych nagród przyznawanych przez te środowiska.</w:t>
      </w:r>
    </w:p>
    <w:p w:rsidR="006F55E7" w:rsidRDefault="006F55E7" w:rsidP="007B00EF">
      <w:pPr>
        <w:spacing w:after="0"/>
        <w:jc w:val="both"/>
        <w:rPr>
          <w:rFonts w:ascii="Arial" w:hAnsi="Arial" w:cs="Arial"/>
          <w:b/>
          <w:sz w:val="10"/>
          <w:szCs w:val="20"/>
          <w:lang w:eastAsia="pl-PL"/>
        </w:rPr>
      </w:pPr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b/>
          <w:sz w:val="10"/>
          <w:szCs w:val="20"/>
          <w:lang w:eastAsia="pl-PL"/>
        </w:rPr>
      </w:pPr>
    </w:p>
    <w:p w:rsidR="006F55E7" w:rsidRPr="00FB436E" w:rsidRDefault="006F55E7" w:rsidP="007B00EF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B436E">
        <w:rPr>
          <w:rFonts w:ascii="Arial" w:hAnsi="Arial" w:cs="Arial"/>
          <w:b/>
          <w:sz w:val="20"/>
          <w:szCs w:val="20"/>
          <w:lang w:eastAsia="pl-PL"/>
        </w:rPr>
        <w:t xml:space="preserve">Informacje o Nepentes Pharma </w:t>
      </w:r>
    </w:p>
    <w:p w:rsidR="006F55E7" w:rsidRPr="00FB436E" w:rsidRDefault="006F55E7" w:rsidP="007B00EF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B436E">
        <w:rPr>
          <w:rFonts w:ascii="Arial" w:hAnsi="Arial" w:cs="Arial"/>
          <w:sz w:val="20"/>
          <w:szCs w:val="20"/>
          <w:lang w:eastAsia="pl-PL"/>
        </w:rPr>
        <w:t xml:space="preserve">Nepentes Pharma koncentruje się na budowaniu pozycji rynkowej marek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dermokosmetycznych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i pediatrycznych. Zajmuje drugą, pod względem wartości sprzedaży, pozycję na rynku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dermokosmetycznym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w Polsce. Kreuje sukces takich marek, jak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Emolium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– lider rynku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emolientów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oraz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Iwostin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dedykowany skórze wrażliwej, wymagającej m.in.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naczynkowej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ze zmianami trądzikowymi czy przebarwieniami, a także międzynarodowych marek pediatrycznych m.in.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Marimer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>, A-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cerumen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. Nepentes Pharma jest częścią Grupy Sanofi w Polsce. Więcej informacji na </w:t>
      </w:r>
      <w:hyperlink r:id="rId13" w:history="1">
        <w:r w:rsidRPr="00FB436E">
          <w:rPr>
            <w:rStyle w:val="Hipercze"/>
            <w:rFonts w:ascii="Arial" w:hAnsi="Arial" w:cs="Arial"/>
            <w:sz w:val="20"/>
            <w:szCs w:val="20"/>
            <w:lang w:eastAsia="pl-PL"/>
          </w:rPr>
          <w:t>www.nepentes.pl</w:t>
        </w:r>
      </w:hyperlink>
      <w:r w:rsidRPr="00FB436E">
        <w:rPr>
          <w:rFonts w:ascii="Arial" w:hAnsi="Arial" w:cs="Arial"/>
          <w:sz w:val="20"/>
          <w:szCs w:val="20"/>
          <w:lang w:eastAsia="pl-PL"/>
        </w:rPr>
        <w:t>.</w:t>
      </w:r>
    </w:p>
    <w:p w:rsidR="006F55E7" w:rsidRPr="009A02F5" w:rsidRDefault="006F55E7" w:rsidP="007B00EF">
      <w:pPr>
        <w:spacing w:after="0"/>
        <w:jc w:val="both"/>
        <w:rPr>
          <w:rFonts w:ascii="Arial" w:hAnsi="Arial" w:cs="Arial"/>
          <w:b/>
          <w:sz w:val="6"/>
          <w:szCs w:val="20"/>
          <w:lang w:eastAsia="pl-PL"/>
        </w:rPr>
      </w:pPr>
    </w:p>
    <w:p w:rsidR="006F55E7" w:rsidRPr="00B66907" w:rsidRDefault="006F55E7" w:rsidP="007B00EF">
      <w:pPr>
        <w:spacing w:after="0"/>
        <w:jc w:val="both"/>
        <w:rPr>
          <w:rFonts w:ascii="Arial" w:hAnsi="Arial" w:cs="Arial"/>
          <w:b/>
          <w:sz w:val="12"/>
          <w:szCs w:val="20"/>
          <w:lang w:eastAsia="pl-PL"/>
        </w:rPr>
      </w:pPr>
    </w:p>
    <w:p w:rsidR="006F55E7" w:rsidRPr="00FB436E" w:rsidRDefault="006F55E7" w:rsidP="007B00EF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B436E">
        <w:rPr>
          <w:rFonts w:ascii="Arial" w:hAnsi="Arial" w:cs="Arial"/>
          <w:b/>
          <w:sz w:val="20"/>
          <w:szCs w:val="20"/>
          <w:lang w:eastAsia="pl-PL"/>
        </w:rPr>
        <w:t>Informacje o Sanofi</w:t>
      </w:r>
    </w:p>
    <w:p w:rsidR="006F55E7" w:rsidRPr="00FB436E" w:rsidRDefault="006F55E7" w:rsidP="007B00EF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B436E">
        <w:rPr>
          <w:rFonts w:ascii="Arial" w:hAnsi="Arial" w:cs="Arial"/>
          <w:sz w:val="20"/>
          <w:szCs w:val="20"/>
          <w:lang w:eastAsia="pl-PL"/>
        </w:rPr>
        <w:t xml:space="preserve">Firma Sanofi, działający na skalę globalną lider sektora farmaceutycznego, zajmuje się odkrywaniem, opracowywaniem i upowszechnianiem rozwiązań terapeutycznych, które zaspokajają potrzeby pacjentów. Sanofi rozwija pozycję lidera w siedmiu głównych obszarach terapeutycznych: rozwiązania dla cukrzyków, szczepionki dla ludzi, innowacyjne leki, środki ochrony zdrowia, rynki wschodzące, zdrowie zwierząt oraz nowa spółka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Genzyme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>. Firma Sanofi jest notowana na giełdach w Paryżu (EURONEXT: SAN) i Nowym Jorku (NYSE: SNY).</w:t>
      </w:r>
    </w:p>
    <w:p w:rsidR="00FD3AC0" w:rsidRDefault="006F55E7" w:rsidP="007B00E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B436E">
        <w:rPr>
          <w:rFonts w:ascii="Arial" w:hAnsi="Arial" w:cs="Arial"/>
          <w:sz w:val="20"/>
          <w:szCs w:val="20"/>
          <w:lang w:eastAsia="pl-PL"/>
        </w:rPr>
        <w:t xml:space="preserve">Do Grupy Sanofi w Polsce należą: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Sanofi-Aventis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Sp. z o.o. – producent leków innowacyjnych i OTC (bez recepty), Sanofi Pasteur, największy na świecie producent szczepionek,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Zentiva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– lider produkcji leków generycznych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FB436E">
        <w:rPr>
          <w:rFonts w:ascii="Arial" w:hAnsi="Arial" w:cs="Arial"/>
          <w:sz w:val="20"/>
          <w:szCs w:val="20"/>
          <w:lang w:eastAsia="pl-PL"/>
        </w:rPr>
        <w:t xml:space="preserve">w Europie Środkowo-Wschodniej, Nepentes Pharma, uznana spółka działająca w branży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dermokosmetycznej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</w:t>
      </w:r>
    </w:p>
    <w:p w:rsidR="006F55E7" w:rsidRPr="00FB436E" w:rsidRDefault="006F55E7" w:rsidP="007B00E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Genzyme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producent leków stosowanych w chorobach rzadkich oraz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Merial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, światowy lider w branży weterynaryjnej. Jedna z 112 fabryk Grupy Sanofi na świecie, jest zlokalizowana w Rzeszowie. Grupa Sanofi w Polsce zatrudnia ponad 1000 pracowników. Według danych IMS </w:t>
      </w:r>
      <w:proofErr w:type="spellStart"/>
      <w:r w:rsidRPr="00FB436E">
        <w:rPr>
          <w:rFonts w:ascii="Arial" w:hAnsi="Arial" w:cs="Arial"/>
          <w:sz w:val="20"/>
          <w:szCs w:val="20"/>
          <w:lang w:eastAsia="pl-PL"/>
        </w:rPr>
        <w:t>Health</w:t>
      </w:r>
      <w:proofErr w:type="spellEnd"/>
      <w:r w:rsidRPr="00FB436E">
        <w:rPr>
          <w:rFonts w:ascii="Arial" w:hAnsi="Arial" w:cs="Arial"/>
          <w:sz w:val="20"/>
          <w:szCs w:val="20"/>
          <w:lang w:eastAsia="pl-PL"/>
        </w:rPr>
        <w:t xml:space="preserve"> Polska, Grupa zajmuje jedno z wiodących miejsc w krajowym rankingu największych firm farmaceutycznych. </w:t>
      </w:r>
    </w:p>
    <w:p w:rsidR="004726BF" w:rsidRPr="00C80364" w:rsidRDefault="006F55E7" w:rsidP="007B00E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B436E">
        <w:rPr>
          <w:rFonts w:ascii="Arial" w:hAnsi="Arial" w:cs="Arial"/>
          <w:color w:val="000000"/>
          <w:sz w:val="20"/>
          <w:szCs w:val="20"/>
        </w:rPr>
        <w:t xml:space="preserve">Więcej informacji na: </w:t>
      </w:r>
      <w:hyperlink r:id="rId14" w:history="1">
        <w:r w:rsidRPr="00FB436E">
          <w:rPr>
            <w:rStyle w:val="Hipercze"/>
            <w:rFonts w:ascii="Arial" w:hAnsi="Arial" w:cs="Arial"/>
            <w:sz w:val="20"/>
            <w:szCs w:val="20"/>
          </w:rPr>
          <w:t>www.sanofi.pl</w:t>
        </w:r>
      </w:hyperlink>
      <w:r w:rsidRPr="00FB436E"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2D2BB66E" wp14:editId="010260C6">
            <wp:extent cx="180975" cy="180975"/>
            <wp:effectExtent l="0" t="0" r="9525" b="9525"/>
            <wp:docPr id="7" name="Obraz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534731FE" wp14:editId="6D55C19A">
            <wp:extent cx="171450" cy="171450"/>
            <wp:effectExtent l="0" t="0" r="0" b="0"/>
            <wp:docPr id="6" name="Obraz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36E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4726BF" w:rsidRPr="00C80364" w:rsidSect="00595D68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48" w:rsidRDefault="00BF7548" w:rsidP="006F55E7">
      <w:pPr>
        <w:spacing w:after="0" w:line="240" w:lineRule="auto"/>
      </w:pPr>
      <w:r>
        <w:separator/>
      </w:r>
    </w:p>
  </w:endnote>
  <w:endnote w:type="continuationSeparator" w:id="0">
    <w:p w:rsidR="00BF7548" w:rsidRDefault="00BF7548" w:rsidP="006F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7F" w:rsidRPr="0025577F" w:rsidRDefault="0025577F">
    <w:pPr>
      <w:pStyle w:val="Stopka"/>
      <w:rPr>
        <w:color w:val="595959" w:themeColor="text1" w:themeTint="A6"/>
        <w:sz w:val="18"/>
        <w:szCs w:val="18"/>
      </w:rPr>
    </w:pPr>
    <w:r w:rsidRPr="0025577F">
      <w:rPr>
        <w:color w:val="595959" w:themeColor="text1" w:themeTint="A6"/>
        <w:sz w:val="18"/>
        <w:szCs w:val="18"/>
      </w:rPr>
      <w:t>PL.EMOPR.16.01.03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48" w:rsidRDefault="00BF7548" w:rsidP="006F55E7">
      <w:pPr>
        <w:spacing w:after="0" w:line="240" w:lineRule="auto"/>
      </w:pPr>
      <w:r>
        <w:separator/>
      </w:r>
    </w:p>
  </w:footnote>
  <w:footnote w:type="continuationSeparator" w:id="0">
    <w:p w:rsidR="00BF7548" w:rsidRDefault="00BF7548" w:rsidP="006F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68" w:rsidRPr="00220659" w:rsidRDefault="00595D68" w:rsidP="00595D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B2A59C" wp14:editId="41882CDC">
          <wp:simplePos x="0" y="0"/>
          <wp:positionH relativeFrom="column">
            <wp:posOffset>2743200</wp:posOffset>
          </wp:positionH>
          <wp:positionV relativeFrom="paragraph">
            <wp:posOffset>312420</wp:posOffset>
          </wp:positionV>
          <wp:extent cx="1114425" cy="886460"/>
          <wp:effectExtent l="0" t="0" r="952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no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2DCFF0" wp14:editId="188EDFC4">
          <wp:simplePos x="0" y="0"/>
          <wp:positionH relativeFrom="column">
            <wp:posOffset>-295275</wp:posOffset>
          </wp:positionH>
          <wp:positionV relativeFrom="paragraph">
            <wp:posOffset>-331470</wp:posOffset>
          </wp:positionV>
          <wp:extent cx="2343150" cy="7962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n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C2B10CF" wp14:editId="5B30AE4A">
          <wp:simplePos x="0" y="0"/>
          <wp:positionH relativeFrom="column">
            <wp:posOffset>5605780</wp:posOffset>
          </wp:positionH>
          <wp:positionV relativeFrom="paragraph">
            <wp:posOffset>-335915</wp:posOffset>
          </wp:positionV>
          <wp:extent cx="1370330" cy="80137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lium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588"/>
    <w:multiLevelType w:val="hybridMultilevel"/>
    <w:tmpl w:val="4B58EF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7"/>
    <w:rsid w:val="000C3E7A"/>
    <w:rsid w:val="000F3193"/>
    <w:rsid w:val="00145851"/>
    <w:rsid w:val="00155012"/>
    <w:rsid w:val="001728AF"/>
    <w:rsid w:val="002072EC"/>
    <w:rsid w:val="002478E7"/>
    <w:rsid w:val="0025577F"/>
    <w:rsid w:val="0033429A"/>
    <w:rsid w:val="00347117"/>
    <w:rsid w:val="003A585D"/>
    <w:rsid w:val="003F616E"/>
    <w:rsid w:val="0043098F"/>
    <w:rsid w:val="0043696D"/>
    <w:rsid w:val="004412FE"/>
    <w:rsid w:val="004726BF"/>
    <w:rsid w:val="004838EA"/>
    <w:rsid w:val="00492646"/>
    <w:rsid w:val="004A0514"/>
    <w:rsid w:val="00524534"/>
    <w:rsid w:val="0052621B"/>
    <w:rsid w:val="005631B2"/>
    <w:rsid w:val="005642AA"/>
    <w:rsid w:val="0056466A"/>
    <w:rsid w:val="005705C7"/>
    <w:rsid w:val="00591DAC"/>
    <w:rsid w:val="00595D68"/>
    <w:rsid w:val="005E2028"/>
    <w:rsid w:val="005E6BD3"/>
    <w:rsid w:val="00630251"/>
    <w:rsid w:val="00674F0C"/>
    <w:rsid w:val="006F55E7"/>
    <w:rsid w:val="007434AB"/>
    <w:rsid w:val="007B00EF"/>
    <w:rsid w:val="007F08FA"/>
    <w:rsid w:val="00803928"/>
    <w:rsid w:val="00826620"/>
    <w:rsid w:val="008715F1"/>
    <w:rsid w:val="0087608F"/>
    <w:rsid w:val="008F4A4E"/>
    <w:rsid w:val="00972653"/>
    <w:rsid w:val="009B1815"/>
    <w:rsid w:val="009D20F2"/>
    <w:rsid w:val="009E6B96"/>
    <w:rsid w:val="00A22DC3"/>
    <w:rsid w:val="00A424FB"/>
    <w:rsid w:val="00A65486"/>
    <w:rsid w:val="00A71FD2"/>
    <w:rsid w:val="00AB263A"/>
    <w:rsid w:val="00B66B13"/>
    <w:rsid w:val="00BE6A5B"/>
    <w:rsid w:val="00BF7548"/>
    <w:rsid w:val="00C04DD8"/>
    <w:rsid w:val="00C1436E"/>
    <w:rsid w:val="00C6343F"/>
    <w:rsid w:val="00C80364"/>
    <w:rsid w:val="00C858F1"/>
    <w:rsid w:val="00CC6653"/>
    <w:rsid w:val="00D5314C"/>
    <w:rsid w:val="00D915C0"/>
    <w:rsid w:val="00E73E57"/>
    <w:rsid w:val="00F02591"/>
    <w:rsid w:val="00F91CB6"/>
    <w:rsid w:val="00FC6572"/>
    <w:rsid w:val="00FD3AC0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6F55E7"/>
    <w:rPr>
      <w:vertAlign w:val="superscript"/>
    </w:rPr>
  </w:style>
  <w:style w:type="character" w:styleId="Hipercze">
    <w:name w:val="Hyperlink"/>
    <w:uiPriority w:val="99"/>
    <w:unhideWhenUsed/>
    <w:rsid w:val="006F55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55E7"/>
  </w:style>
  <w:style w:type="paragraph" w:styleId="Tekstdymka">
    <w:name w:val="Balloon Text"/>
    <w:basedOn w:val="Normalny"/>
    <w:link w:val="TekstdymkaZnak"/>
    <w:uiPriority w:val="99"/>
    <w:semiHidden/>
    <w:unhideWhenUsed/>
    <w:rsid w:val="006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E7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5F1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26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6F55E7"/>
    <w:rPr>
      <w:vertAlign w:val="superscript"/>
    </w:rPr>
  </w:style>
  <w:style w:type="character" w:styleId="Hipercze">
    <w:name w:val="Hyperlink"/>
    <w:uiPriority w:val="99"/>
    <w:unhideWhenUsed/>
    <w:rsid w:val="006F55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55E7"/>
  </w:style>
  <w:style w:type="paragraph" w:styleId="Tekstdymka">
    <w:name w:val="Balloon Text"/>
    <w:basedOn w:val="Normalny"/>
    <w:link w:val="TekstdymkaZnak"/>
    <w:uiPriority w:val="99"/>
    <w:semiHidden/>
    <w:unhideWhenUsed/>
    <w:rsid w:val="006F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E7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5F1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9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26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pentes.p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licja.krzywy@sanofi.com" TargetMode="External"/><Relationship Id="rId17" Type="http://schemas.openxmlformats.org/officeDocument/2006/relationships/hyperlink" Target="https://www.linkedin.com/company/sanofi-polsk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rykaczewska@havasww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SanofiPolska" TargetMode="External"/><Relationship Id="rId10" Type="http://schemas.openxmlformats.org/officeDocument/2006/relationships/hyperlink" Target="http://www.atopowibohaterowie.pl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sanofi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7F166F-21D8-4BD1-802B-DC08913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Krzywy, Alicja PH/PL</dc:creator>
  <cp:lastModifiedBy>Krzywy, Alicja PH/PL</cp:lastModifiedBy>
  <cp:revision>21</cp:revision>
  <cp:lastPrinted>2015-12-17T09:13:00Z</cp:lastPrinted>
  <dcterms:created xsi:type="dcterms:W3CDTF">2016-01-26T09:57:00Z</dcterms:created>
  <dcterms:modified xsi:type="dcterms:W3CDTF">2016-01-29T09:39:00Z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447010343</vt:i4>
  </property>
  <property fmtid="{D5CDD505-2E9C-101B-9397-08002B2CF9AE}" pid="3" name="_NewReviewCycle">
    <vt:lpwstr/>
  </property>
  <property fmtid="{D5CDD505-2E9C-101B-9397-08002B2CF9AE}" pid="4" name="_EmailSubject">
    <vt:lpwstr>informacja prasowa, materiały</vt:lpwstr>
  </property>
  <property fmtid="{D5CDD505-2E9C-101B-9397-08002B2CF9AE}" pid="5" name="_AuthorEmail">
    <vt:lpwstr>Alicja.Krzywy@nepentes.pl</vt:lpwstr>
  </property>
  <property fmtid="{D5CDD505-2E9C-101B-9397-08002B2CF9AE}" pid="6" name="_AuthorEmailDisplayName">
    <vt:lpwstr>Krzywy, Alicja PH/PL</vt:lpwstr>
  </property>
  <property fmtid="{D5CDD505-2E9C-101B-9397-08002B2CF9AE}" pid="7" name="_PreviousAdHocReviewCycleID">
    <vt:i4>-2046940608</vt:i4>
  </property>
</Properties>
</file>